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lang w:val="en-US" w:eastAsia="zh-CN"/>
        </w:rPr>
      </w:pPr>
      <w:r>
        <w:rPr>
          <w:rFonts w:hint="eastAsia"/>
          <w:b/>
          <w:bCs/>
          <w:sz w:val="30"/>
          <w:szCs w:val="30"/>
          <w:lang w:val="en-US" w:eastAsia="zh-CN"/>
        </w:rPr>
        <w:t>消息《穆言灵：我有两个女儿，一个叫爱中，一个叫爱华》简介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我有两个女儿，一位名字叫爱中，这位名字叫爱华，你们知道这是什么意思。”在2023“鼓岭缘”中美民间友好论坛上，美国穆蔼仁家族后人、鼓岭旅游文化研究协会高级顾问兼首席研究员穆言灵在发言最后说的这句话，引发了全场热烈掌声。消息以此为切入，讲述了穆蔼仁家族、加德纳家族、蒲天寿家族等美国友人与鼓岭跨越千里、延绵几代的不解情缘。作品用鲜活可亲的人物故事、温暖动人的话语、珍贵的影像资料，讲述了一个个发生于中美两国人民之间，延续百年，充满“和平、友谊和爱”的鼓岭故事，表达了中美两国人民的心灵相通、友谊长存，展现了“鼓岭故事”跨越时代和地域的生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2023年6月19日，国家主席习近平在北京会见美国国务卿布林肯时表示，相信两个大国能够排除万难，找到相互尊重、和平共处、合作共赢的正确相处之道。9天之后的6月28日，2023“鼓岭缘”中美民间友好论坛在福州鼓岭举行，习近平主席向论坛致贺信，“希望大家把鼓岭故事和鼓岭情缘传承下去、发扬光大，让中美人民友谊像鼓岭上的千年柳杉一样，茁壮成长，生生不息。”该消息在这样的背景下发布，呼应了习近平主席提出的“中美关系的基础在民间”，引发社会强烈共鸣，有网友表示“只要感情真挚，友谊一定会穿越时空、跨越山海，鼓岭故事就是证明”“在这一个个感人至深的鼓岭故事里，看到了中美互利合作坚实的民意基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国之交在于民相亲，民相亲在于心相通。跨越百年、再续新篇的鼓岭故事，源于中美两国人民的友好交往、深情厚谊，成就于两国人民的心意相通、双向奔赴，已成为习近平主席亲自推动中美民间友好交流的一段佳话。5个月后的11月15日，国家主席习近平在美国旧金山同美国总统举行会晤，在多领域达成了20多项共识，包括推出更多便利人员往来、促进人文交流的措施。这充分印证了习近平主席在美国友好团体联合欢迎宴会上所说的“正是善意友好的涓滴汇流，让宽广太平洋不再是天堑；正是人民的双向奔赴，让中美关系一次次从低谷重回正道”。而在宴会前，习近平主席还会见了“鼓岭之友”穆言灵等友好人士代表，“鼓岭故事”的重要意义可见一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rFonts w:hint="eastAsia"/>
          <w:sz w:val="24"/>
          <w:szCs w:val="24"/>
        </w:rPr>
        <w:t>该消息意义重大，影响深远，以穆言灵论坛发言切入，也以她的发言为结束，首尾呼应，进一步提升了情绪和立意，角度独特；全篇以温馨质朴的语言将故事、情缘娓娓道来，表达自然，情感细腻；其中既有对先辈定居鼓岭的往事回忆，也有老朋友“回家”探亲的熟稔互动，更有新朋友对中美民间友好交流的期许，叙事清晰，细节突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MGEyZDlkY2M4ODdjNDIzYTU3OTUxYWIwMDE5NGQifQ=="/>
  </w:docVars>
  <w:rsids>
    <w:rsidRoot w:val="5DCE349C"/>
    <w:rsid w:val="5DCE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2024-02-07T02:18:00Z</dcterms:created>
  <dc:creator>乌苏拉说</dc:creator>
  <cp:lastModifiedBy>乌苏拉说</cp:lastModifiedBy>
  <dcterms:modified xsi:type="dcterms:W3CDTF">2024-02-07T02:21:41Z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5AD448FD3F7D4BB88379D6706031ED94_11</vt:lpwstr>
  </property>
</Properties>
</file>