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rPr>
      </w:pPr>
      <w:r>
        <w:rPr>
          <w:rFonts w:hint="eastAsia"/>
        </w:rPr>
        <w:t>专题《闽江河口湿地：生态蝶变 候鸟家园》简介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2023年，闽江河口湿地入选国际重要湿地名录和全国山水工程首批优秀典型案例。10月28日，福州荣获首届全球可持续发展城市</w:t>
      </w:r>
      <w:bookmarkStart w:id="0" w:name="_GoBack"/>
      <w:bookmarkEnd w:id="0"/>
      <w:r>
        <w:rPr>
          <w:rFonts w:hint="eastAsia" w:ascii="仿宋_GB2312" w:hAnsi="仿宋_GB2312" w:eastAsia="仿宋_GB2312" w:cs="仿宋_GB2312"/>
          <w:sz w:val="28"/>
          <w:szCs w:val="28"/>
        </w:rPr>
        <w:t>奖。此时，闽江河口湿地也开始陆续迎来大批越冬候鸟。记者以此为契机，多次跟随湿地管委会工作人员和省观鸟协会深入一线蹲守，并成功拍摄到了东方白鹳、黑脸琵鹭、勺嘴鹬等珍稀鸟类。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道历时2个月，从鸟类调查员、湿地管护员、两岸合作保护等微观视角进行串联，生动讲述闽江河口湿地保护的典型做法、成效，以及海峡两岸在保护中华凤头燕鸥等方面的合作交流，将人物故事融合于湿地故事，展现了闽江河口湿地人、鱼、鸟和谐共生的生动画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0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2024-02-07T03:17:28Z</dcterms:created>
  <dc:creator>13103</dc:creator>
  <cp:lastModifiedBy>vigoolexiong</cp:lastModifiedBy>
  <dcterms:modified xsi:type="dcterms:W3CDTF">2024-02-07T03:18:41Z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41ECB99649A64F08A81177B2FCB6B419</vt:lpwstr>
  </property>
</Properties>
</file>